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47F33C99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4454">
        <w:rPr>
          <w:rFonts w:eastAsia="Arial Unicode MS"/>
          <w:sz w:val="24"/>
          <w:szCs w:val="24"/>
        </w:rPr>
        <w:t xml:space="preserve">zaštite </w:t>
      </w:r>
      <w:r w:rsidR="00904448">
        <w:rPr>
          <w:rFonts w:eastAsia="Arial Unicode MS"/>
          <w:sz w:val="24"/>
          <w:szCs w:val="24"/>
        </w:rPr>
        <w:t>potrošača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7F4F57">
        <w:rPr>
          <w:rFonts w:eastAsia="Arial Unicode MS"/>
          <w:sz w:val="24"/>
          <w:szCs w:val="24"/>
        </w:rPr>
        <w:t>4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5546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5AF8-3A20-48C7-9D80-498213D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Kristina Rudelj</cp:lastModifiedBy>
  <cp:revision>5</cp:revision>
  <cp:lastPrinted>2018-03-28T12:38:00Z</cp:lastPrinted>
  <dcterms:created xsi:type="dcterms:W3CDTF">2023-01-13T07:11:00Z</dcterms:created>
  <dcterms:modified xsi:type="dcterms:W3CDTF">2024-01-25T13:27:00Z</dcterms:modified>
</cp:coreProperties>
</file>